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8E" w:rsidRDefault="00C133A9">
      <w:pPr>
        <w:pStyle w:val="Normal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156957</wp:posOffset>
            </wp:positionH>
            <wp:positionV relativeFrom="paragraph">
              <wp:posOffset>114300</wp:posOffset>
            </wp:positionV>
            <wp:extent cx="2543585" cy="83312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585" cy="83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318E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 xml:space="preserve">815 S. Freedom Blvd. </w:t>
      </w:r>
    </w:p>
    <w:p w:rsidR="00D0318E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>Suite 100</w:t>
      </w:r>
    </w:p>
    <w:p w:rsidR="00D0318E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>Provo, UT 84601</w:t>
      </w:r>
    </w:p>
    <w:p w:rsidR="00D0318E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>P: (801) 373-8200</w:t>
      </w:r>
    </w:p>
    <w:p w:rsidR="00D0318E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>F: (801) 373-8228</w:t>
      </w:r>
    </w:p>
    <w:p w:rsidR="00D0318E" w:rsidRDefault="00C133A9">
      <w:pPr>
        <w:pStyle w:val="Normal1"/>
        <w:jc w:val="right"/>
        <w:rPr>
          <w:color w:val="002955"/>
        </w:rPr>
      </w:pPr>
      <w:r>
        <w:rPr>
          <w:color w:val="002955"/>
          <w:sz w:val="20"/>
          <w:szCs w:val="20"/>
        </w:rPr>
        <w:t xml:space="preserve">CommunityActionUC.org     </w:t>
      </w:r>
      <w:r>
        <w:rPr>
          <w:color w:val="002955"/>
        </w:rPr>
        <w:t xml:space="preserve">                 </w:t>
      </w:r>
    </w:p>
    <w:p w:rsidR="00AC06D7" w:rsidRPr="00FC399B" w:rsidRDefault="00AC06D7" w:rsidP="00AC06D7">
      <w:pPr>
        <w:jc w:val="center"/>
        <w:rPr>
          <w:b/>
          <w:sz w:val="22"/>
          <w:szCs w:val="22"/>
        </w:rPr>
      </w:pPr>
      <w:bookmarkStart w:id="0" w:name="_xcfd1tgqzlb1" w:colFirst="0" w:colLast="0"/>
      <w:bookmarkEnd w:id="0"/>
      <w:r w:rsidRPr="00FC399B">
        <w:rPr>
          <w:b/>
          <w:sz w:val="22"/>
          <w:szCs w:val="22"/>
        </w:rPr>
        <w:t xml:space="preserve">Job </w:t>
      </w:r>
      <w:r>
        <w:rPr>
          <w:b/>
          <w:sz w:val="22"/>
          <w:szCs w:val="22"/>
        </w:rPr>
        <w:t>Description</w:t>
      </w:r>
    </w:p>
    <w:p w:rsidR="00AC06D7" w:rsidRPr="00FC399B" w:rsidRDefault="0023797C" w:rsidP="00AC06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Case Manager I – </w:t>
      </w:r>
      <w:r w:rsidR="00CD7394">
        <w:rPr>
          <w:b/>
          <w:sz w:val="22"/>
          <w:szCs w:val="22"/>
        </w:rPr>
        <w:t>Utah County</w:t>
      </w:r>
      <w:bookmarkStart w:id="1" w:name="_GoBack"/>
      <w:bookmarkEnd w:id="1"/>
    </w:p>
    <w:p w:rsidR="00AC06D7" w:rsidRPr="000C16FB" w:rsidRDefault="00AC06D7" w:rsidP="00AC06D7">
      <w:pPr>
        <w:jc w:val="center"/>
        <w:rPr>
          <w:sz w:val="22"/>
          <w:szCs w:val="22"/>
        </w:rPr>
      </w:pPr>
    </w:p>
    <w:p w:rsidR="00AC06D7" w:rsidRPr="00FC399B" w:rsidRDefault="00AC06D7" w:rsidP="00AC06D7">
      <w:pPr>
        <w:rPr>
          <w:sz w:val="20"/>
          <w:szCs w:val="20"/>
        </w:rPr>
      </w:pPr>
      <w:r w:rsidRPr="00FC399B">
        <w:rPr>
          <w:b/>
          <w:sz w:val="20"/>
          <w:szCs w:val="20"/>
        </w:rPr>
        <w:t>Job Title:</w:t>
      </w:r>
      <w:r w:rsidR="004E5A85">
        <w:rPr>
          <w:sz w:val="20"/>
          <w:szCs w:val="20"/>
        </w:rPr>
        <w:t xml:space="preserve">  </w:t>
      </w:r>
      <w:r w:rsidR="00262050">
        <w:rPr>
          <w:sz w:val="20"/>
          <w:szCs w:val="20"/>
        </w:rPr>
        <w:t>Case Manager I</w:t>
      </w:r>
    </w:p>
    <w:p w:rsidR="00AC06D7" w:rsidRPr="0051584D" w:rsidRDefault="00AC06D7" w:rsidP="00AC06D7">
      <w:pPr>
        <w:rPr>
          <w:sz w:val="20"/>
          <w:szCs w:val="20"/>
        </w:rPr>
      </w:pPr>
      <w:r>
        <w:rPr>
          <w:b/>
          <w:sz w:val="20"/>
          <w:szCs w:val="20"/>
        </w:rPr>
        <w:t>Compensation:</w:t>
      </w:r>
      <w:r w:rsidR="0090073E">
        <w:rPr>
          <w:sz w:val="20"/>
          <w:szCs w:val="20"/>
        </w:rPr>
        <w:t xml:space="preserve"> Range $16.00 - $18</w:t>
      </w:r>
      <w:r>
        <w:rPr>
          <w:sz w:val="20"/>
          <w:szCs w:val="20"/>
        </w:rPr>
        <w:t>.00/</w:t>
      </w:r>
      <w:proofErr w:type="spellStart"/>
      <w:r>
        <w:rPr>
          <w:sz w:val="20"/>
          <w:szCs w:val="20"/>
        </w:rPr>
        <w:t>hr</w:t>
      </w:r>
      <w:proofErr w:type="spellEnd"/>
      <w:r>
        <w:rPr>
          <w:sz w:val="20"/>
          <w:szCs w:val="20"/>
        </w:rPr>
        <w:t xml:space="preserve"> Depending on Exp</w:t>
      </w:r>
      <w:r w:rsidR="000F57C5">
        <w:rPr>
          <w:sz w:val="20"/>
          <w:szCs w:val="20"/>
        </w:rPr>
        <w:t>erience. This position is</w:t>
      </w:r>
      <w:r w:rsidR="004E5A85">
        <w:rPr>
          <w:sz w:val="20"/>
          <w:szCs w:val="20"/>
        </w:rPr>
        <w:t xml:space="preserve"> a full–time position up to 40</w:t>
      </w:r>
      <w:r w:rsidR="000F57C5">
        <w:rPr>
          <w:sz w:val="20"/>
          <w:szCs w:val="20"/>
        </w:rPr>
        <w:t xml:space="preserve"> hours/week</w:t>
      </w:r>
      <w:r w:rsidR="00262050">
        <w:rPr>
          <w:sz w:val="20"/>
          <w:szCs w:val="20"/>
        </w:rPr>
        <w:t>, complete with medical, dental, PTO, 401(c)3 retirement plan benefits</w:t>
      </w:r>
    </w:p>
    <w:p w:rsidR="00AC06D7" w:rsidRPr="00FC399B" w:rsidRDefault="00AC06D7" w:rsidP="00AC06D7">
      <w:pPr>
        <w:rPr>
          <w:sz w:val="20"/>
          <w:szCs w:val="20"/>
        </w:rPr>
      </w:pPr>
    </w:p>
    <w:p w:rsidR="00AC06D7" w:rsidRPr="00FC399B" w:rsidRDefault="00AC06D7" w:rsidP="00AC06D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C399B">
        <w:rPr>
          <w:b/>
          <w:bCs/>
          <w:sz w:val="20"/>
          <w:szCs w:val="20"/>
        </w:rPr>
        <w:t xml:space="preserve">Position Summary: </w:t>
      </w:r>
    </w:p>
    <w:p w:rsidR="00AC06D7" w:rsidRPr="00FC399B" w:rsidRDefault="00AC06D7" w:rsidP="00AC06D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</w:t>
      </w:r>
      <w:r w:rsidR="00262050">
        <w:rPr>
          <w:sz w:val="20"/>
          <w:szCs w:val="20"/>
        </w:rPr>
        <w:t xml:space="preserve">he position of Case Manager I will work under the supervision of the Family Development Program Manager to provide emergency and supportive services to low income and those experiencing housing insecurity </w:t>
      </w:r>
      <w:r w:rsidR="0090073E">
        <w:rPr>
          <w:sz w:val="20"/>
          <w:szCs w:val="20"/>
        </w:rPr>
        <w:t>for those who reside within Summit and Wasatch counties.</w:t>
      </w:r>
    </w:p>
    <w:p w:rsidR="00AC06D7" w:rsidRDefault="00AC06D7" w:rsidP="00AC06D7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C06D7" w:rsidRPr="00FC399B" w:rsidRDefault="00AC06D7" w:rsidP="00AC06D7">
      <w:pPr>
        <w:autoSpaceDE w:val="0"/>
        <w:autoSpaceDN w:val="0"/>
        <w:adjustRightInd w:val="0"/>
        <w:rPr>
          <w:b/>
          <w:sz w:val="20"/>
          <w:szCs w:val="20"/>
        </w:rPr>
      </w:pPr>
      <w:r w:rsidRPr="00FC399B">
        <w:rPr>
          <w:b/>
          <w:sz w:val="20"/>
          <w:szCs w:val="20"/>
        </w:rPr>
        <w:t>Responsibilities:</w:t>
      </w:r>
    </w:p>
    <w:p w:rsidR="00AC06D7" w:rsidRPr="00FC399B" w:rsidRDefault="0090073E" w:rsidP="00AC06D7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sz w:val="20"/>
          <w:szCs w:val="20"/>
        </w:rPr>
        <w:t>The Case Manager I position, located within Summit and Wasatch counties, will work directly with the Family Development team to meet</w:t>
      </w:r>
      <w:r w:rsidR="00B41C92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needed support and emergency services. This position will collaborate with both the CASFB Pantry Coordinators in these two counties to represent the best of Community Action Services to these counties. </w:t>
      </w:r>
    </w:p>
    <w:p w:rsidR="00AC06D7" w:rsidRDefault="00AC06D7" w:rsidP="00AC06D7">
      <w:pPr>
        <w:autoSpaceDE w:val="0"/>
        <w:autoSpaceDN w:val="0"/>
        <w:adjustRightInd w:val="0"/>
        <w:rPr>
          <w:sz w:val="20"/>
          <w:szCs w:val="20"/>
        </w:rPr>
      </w:pPr>
    </w:p>
    <w:p w:rsidR="0023797C" w:rsidRPr="004E5A85" w:rsidRDefault="0023797C" w:rsidP="0023797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Case Manager I</w:t>
      </w:r>
      <w:r w:rsidR="00DC6336">
        <w:rPr>
          <w:sz w:val="20"/>
          <w:szCs w:val="20"/>
        </w:rPr>
        <w:t xml:space="preserve"> </w:t>
      </w:r>
      <w:r w:rsidR="00AC06D7" w:rsidRPr="00FC399B">
        <w:rPr>
          <w:sz w:val="20"/>
          <w:szCs w:val="20"/>
        </w:rPr>
        <w:t>i</w:t>
      </w:r>
      <w:r w:rsidR="00AC06D7">
        <w:rPr>
          <w:sz w:val="20"/>
          <w:szCs w:val="20"/>
        </w:rPr>
        <w:t>s responsible for</w:t>
      </w:r>
      <w:r w:rsidR="00AC06D7" w:rsidRPr="00FC399B">
        <w:rPr>
          <w:sz w:val="20"/>
          <w:szCs w:val="20"/>
        </w:rPr>
        <w:t xml:space="preserve"> carrying out the following types of activities:</w:t>
      </w:r>
    </w:p>
    <w:p w:rsidR="0023797C" w:rsidRPr="00262050" w:rsidRDefault="0023797C" w:rsidP="0023797C">
      <w:pPr>
        <w:pStyle w:val="1AutoList4"/>
        <w:numPr>
          <w:ilvl w:val="0"/>
          <w:numId w:val="5"/>
        </w:numPr>
        <w:tabs>
          <w:tab w:val="left" w:pos="-1620"/>
        </w:tabs>
        <w:rPr>
          <w:szCs w:val="20"/>
        </w:rPr>
      </w:pPr>
      <w:r w:rsidRPr="00262050">
        <w:rPr>
          <w:szCs w:val="20"/>
        </w:rPr>
        <w:t>Interview and assess clients’ crisis and immediate needs,</w:t>
      </w:r>
    </w:p>
    <w:p w:rsidR="0023797C" w:rsidRPr="00262050" w:rsidRDefault="0023797C" w:rsidP="0023797C">
      <w:pPr>
        <w:pStyle w:val="1AutoList4"/>
        <w:numPr>
          <w:ilvl w:val="0"/>
          <w:numId w:val="5"/>
        </w:numPr>
        <w:tabs>
          <w:tab w:val="left" w:pos="-1620"/>
        </w:tabs>
        <w:rPr>
          <w:szCs w:val="20"/>
        </w:rPr>
      </w:pPr>
      <w:r w:rsidRPr="00262050">
        <w:rPr>
          <w:szCs w:val="20"/>
        </w:rPr>
        <w:t>Serve as a supporting member of the Family Development team,</w:t>
      </w:r>
    </w:p>
    <w:p w:rsidR="0023797C" w:rsidRPr="00262050" w:rsidRDefault="0023797C" w:rsidP="0023797C">
      <w:pPr>
        <w:pStyle w:val="1AutoList4"/>
        <w:numPr>
          <w:ilvl w:val="0"/>
          <w:numId w:val="5"/>
        </w:numPr>
        <w:tabs>
          <w:tab w:val="left" w:pos="-1620"/>
        </w:tabs>
        <w:rPr>
          <w:szCs w:val="20"/>
        </w:rPr>
      </w:pPr>
      <w:r w:rsidRPr="00262050">
        <w:rPr>
          <w:szCs w:val="20"/>
        </w:rPr>
        <w:t>Utilize Community Action Services resources to provide assistance accordingly,</w:t>
      </w:r>
    </w:p>
    <w:p w:rsidR="0023797C" w:rsidRPr="00262050" w:rsidRDefault="0023797C" w:rsidP="0023797C">
      <w:pPr>
        <w:pStyle w:val="1AutoList4"/>
        <w:numPr>
          <w:ilvl w:val="0"/>
          <w:numId w:val="5"/>
        </w:numPr>
        <w:tabs>
          <w:tab w:val="left" w:pos="-1620"/>
        </w:tabs>
        <w:rPr>
          <w:szCs w:val="20"/>
        </w:rPr>
      </w:pPr>
      <w:r w:rsidRPr="00262050">
        <w:rPr>
          <w:szCs w:val="20"/>
        </w:rPr>
        <w:t>Develop plans of action and make community resources referrals,</w:t>
      </w:r>
    </w:p>
    <w:p w:rsidR="0023797C" w:rsidRPr="00262050" w:rsidRDefault="0023797C" w:rsidP="0023797C">
      <w:pPr>
        <w:pStyle w:val="1AutoList4"/>
        <w:numPr>
          <w:ilvl w:val="0"/>
          <w:numId w:val="5"/>
        </w:numPr>
        <w:tabs>
          <w:tab w:val="left" w:pos="-1620"/>
        </w:tabs>
        <w:rPr>
          <w:szCs w:val="20"/>
        </w:rPr>
      </w:pPr>
      <w:r w:rsidRPr="00262050">
        <w:rPr>
          <w:szCs w:val="20"/>
        </w:rPr>
        <w:t>Identify and recruit eligible participants for program’s supportive case management,</w:t>
      </w:r>
    </w:p>
    <w:p w:rsidR="0023797C" w:rsidRPr="0090073E" w:rsidRDefault="0023797C" w:rsidP="0090073E">
      <w:pPr>
        <w:pStyle w:val="1AutoList4"/>
        <w:numPr>
          <w:ilvl w:val="0"/>
          <w:numId w:val="5"/>
        </w:numPr>
        <w:tabs>
          <w:tab w:val="left" w:pos="-1620"/>
        </w:tabs>
        <w:rPr>
          <w:szCs w:val="20"/>
        </w:rPr>
      </w:pPr>
      <w:r w:rsidRPr="00262050">
        <w:rPr>
          <w:szCs w:val="20"/>
        </w:rPr>
        <w:t>Perform follow-up and outreach visits to continue case management activities,</w:t>
      </w:r>
    </w:p>
    <w:p w:rsidR="0023797C" w:rsidRPr="00262050" w:rsidRDefault="0023797C" w:rsidP="0023797C">
      <w:pPr>
        <w:pStyle w:val="1AutoList4"/>
        <w:numPr>
          <w:ilvl w:val="0"/>
          <w:numId w:val="5"/>
        </w:numPr>
        <w:tabs>
          <w:tab w:val="left" w:pos="-1620"/>
        </w:tabs>
        <w:rPr>
          <w:szCs w:val="20"/>
        </w:rPr>
      </w:pPr>
      <w:r w:rsidRPr="00262050">
        <w:rPr>
          <w:szCs w:val="20"/>
        </w:rPr>
        <w:t>Teach family skill classes; facilitate self-empowerment training; and follow up with</w:t>
      </w:r>
    </w:p>
    <w:p w:rsidR="0023797C" w:rsidRPr="00262050" w:rsidRDefault="0023797C" w:rsidP="0023797C">
      <w:pPr>
        <w:pStyle w:val="1AutoList4"/>
        <w:tabs>
          <w:tab w:val="left" w:pos="-1620"/>
        </w:tabs>
        <w:ind w:left="360" w:firstLine="0"/>
        <w:rPr>
          <w:szCs w:val="20"/>
        </w:rPr>
      </w:pPr>
      <w:r w:rsidRPr="00262050">
        <w:rPr>
          <w:szCs w:val="20"/>
        </w:rPr>
        <w:t xml:space="preserve">      </w:t>
      </w:r>
      <w:r w:rsidR="0090073E">
        <w:rPr>
          <w:szCs w:val="20"/>
        </w:rPr>
        <w:t xml:space="preserve"> </w:t>
      </w:r>
      <w:r w:rsidRPr="00262050">
        <w:rPr>
          <w:szCs w:val="20"/>
        </w:rPr>
        <w:t xml:space="preserve">additional training materials                  </w:t>
      </w:r>
    </w:p>
    <w:p w:rsidR="0023797C" w:rsidRPr="00262050" w:rsidRDefault="0023797C" w:rsidP="0023797C">
      <w:pPr>
        <w:pStyle w:val="1AutoList4"/>
        <w:numPr>
          <w:ilvl w:val="0"/>
          <w:numId w:val="5"/>
        </w:numPr>
        <w:tabs>
          <w:tab w:val="left" w:pos="-1620"/>
        </w:tabs>
        <w:rPr>
          <w:szCs w:val="20"/>
        </w:rPr>
      </w:pPr>
      <w:r w:rsidRPr="00262050">
        <w:rPr>
          <w:szCs w:val="20"/>
        </w:rPr>
        <w:t>Plan and facilitate family activities and document outcomes,</w:t>
      </w:r>
    </w:p>
    <w:p w:rsidR="0023797C" w:rsidRPr="00262050" w:rsidRDefault="0023797C" w:rsidP="0023797C">
      <w:pPr>
        <w:pStyle w:val="1AutoList4"/>
        <w:numPr>
          <w:ilvl w:val="0"/>
          <w:numId w:val="5"/>
        </w:numPr>
        <w:tabs>
          <w:tab w:val="left" w:pos="-1620"/>
        </w:tabs>
        <w:rPr>
          <w:szCs w:val="20"/>
        </w:rPr>
      </w:pPr>
      <w:r w:rsidRPr="00262050">
        <w:rPr>
          <w:szCs w:val="20"/>
        </w:rPr>
        <w:t>Efficiently and accurately document services and outcomes, and enter data in a timely manner,</w:t>
      </w:r>
    </w:p>
    <w:p w:rsidR="0023797C" w:rsidRPr="00262050" w:rsidRDefault="00B41C92" w:rsidP="0023797C">
      <w:pPr>
        <w:pStyle w:val="1AutoList4"/>
        <w:numPr>
          <w:ilvl w:val="0"/>
          <w:numId w:val="5"/>
        </w:numPr>
        <w:tabs>
          <w:tab w:val="left" w:pos="-1620"/>
        </w:tabs>
        <w:rPr>
          <w:szCs w:val="20"/>
        </w:rPr>
      </w:pPr>
      <w:r>
        <w:rPr>
          <w:szCs w:val="20"/>
        </w:rPr>
        <w:t>Reconcile reports for monitoring visits from grant coordinators</w:t>
      </w:r>
      <w:r w:rsidR="0023797C" w:rsidRPr="00262050">
        <w:rPr>
          <w:szCs w:val="20"/>
        </w:rPr>
        <w:t>,</w:t>
      </w:r>
    </w:p>
    <w:p w:rsidR="0023797C" w:rsidRDefault="0023797C" w:rsidP="0023797C">
      <w:pPr>
        <w:pStyle w:val="1AutoList4"/>
        <w:numPr>
          <w:ilvl w:val="0"/>
          <w:numId w:val="5"/>
        </w:numPr>
        <w:tabs>
          <w:tab w:val="left" w:pos="-1620"/>
        </w:tabs>
        <w:rPr>
          <w:szCs w:val="20"/>
        </w:rPr>
      </w:pPr>
      <w:r w:rsidRPr="00262050">
        <w:rPr>
          <w:szCs w:val="20"/>
        </w:rPr>
        <w:t>Perform after-hour, on-call duties every 3-5weeks,</w:t>
      </w:r>
    </w:p>
    <w:p w:rsidR="0090073E" w:rsidRPr="00262050" w:rsidRDefault="0090073E" w:rsidP="0023797C">
      <w:pPr>
        <w:pStyle w:val="1AutoList4"/>
        <w:numPr>
          <w:ilvl w:val="0"/>
          <w:numId w:val="5"/>
        </w:numPr>
        <w:tabs>
          <w:tab w:val="left" w:pos="-1620"/>
        </w:tabs>
        <w:rPr>
          <w:szCs w:val="20"/>
        </w:rPr>
      </w:pPr>
      <w:r>
        <w:rPr>
          <w:szCs w:val="20"/>
        </w:rPr>
        <w:t>Coordinate with other CASFB employees to represent the agency in solving community issues surrounding the topic of poverty</w:t>
      </w:r>
    </w:p>
    <w:p w:rsidR="0023797C" w:rsidRPr="00262050" w:rsidRDefault="0023797C" w:rsidP="0023797C">
      <w:pPr>
        <w:pStyle w:val="1AutoList4"/>
        <w:numPr>
          <w:ilvl w:val="0"/>
          <w:numId w:val="5"/>
        </w:numPr>
        <w:tabs>
          <w:tab w:val="left" w:pos="-1620"/>
        </w:tabs>
        <w:rPr>
          <w:szCs w:val="20"/>
        </w:rPr>
      </w:pPr>
      <w:r w:rsidRPr="00262050">
        <w:rPr>
          <w:szCs w:val="20"/>
        </w:rPr>
        <w:t>Other roles and duties as assigned by program manager and directors.</w:t>
      </w:r>
    </w:p>
    <w:p w:rsidR="004E5A85" w:rsidRDefault="004E5A85" w:rsidP="00DC6336">
      <w:pPr>
        <w:autoSpaceDE w:val="0"/>
        <w:autoSpaceDN w:val="0"/>
        <w:adjustRightInd w:val="0"/>
        <w:rPr>
          <w:rFonts w:ascii="Calibri" w:eastAsia="Calibri" w:hAnsi="Calibri"/>
          <w:b/>
          <w:bCs/>
          <w:sz w:val="20"/>
          <w:szCs w:val="20"/>
        </w:rPr>
      </w:pPr>
    </w:p>
    <w:p w:rsidR="00AC06D7" w:rsidRDefault="00AC06D7" w:rsidP="00DC633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C399B">
        <w:rPr>
          <w:b/>
          <w:bCs/>
          <w:sz w:val="20"/>
          <w:szCs w:val="20"/>
        </w:rPr>
        <w:t>Qualifications:</w:t>
      </w:r>
    </w:p>
    <w:p w:rsidR="00F54200" w:rsidRPr="00262050" w:rsidRDefault="00F54200" w:rsidP="00F54200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62050">
        <w:rPr>
          <w:rFonts w:ascii="Times New Roman" w:hAnsi="Times New Roman"/>
          <w:sz w:val="20"/>
          <w:szCs w:val="20"/>
        </w:rPr>
        <w:t>Minimum of two years of post-secondary education in Human Services or Social Work fields, and minimum of two years work experience in a related position providing counseling and services to the low income and homeless populations, OR the equivalent combination of education and experience substituting on a year-to-year basis.</w:t>
      </w:r>
    </w:p>
    <w:p w:rsidR="00F54200" w:rsidRPr="00262050" w:rsidRDefault="00F54200" w:rsidP="00F54200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62050">
        <w:rPr>
          <w:rFonts w:ascii="Times New Roman" w:hAnsi="Times New Roman"/>
          <w:sz w:val="20"/>
          <w:szCs w:val="20"/>
        </w:rPr>
        <w:t>Knowledge and understanding of resources available in the Family Development program and in the community.</w:t>
      </w:r>
    </w:p>
    <w:p w:rsidR="00F54200" w:rsidRPr="00262050" w:rsidRDefault="00F54200" w:rsidP="00F54200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62050">
        <w:rPr>
          <w:rFonts w:ascii="Times New Roman" w:hAnsi="Times New Roman"/>
          <w:sz w:val="20"/>
          <w:szCs w:val="20"/>
        </w:rPr>
        <w:t xml:space="preserve">Have excellent written and oral communication skills, and the ability to conduct training in a professional manner. </w:t>
      </w:r>
    </w:p>
    <w:p w:rsidR="00F54200" w:rsidRPr="00262050" w:rsidRDefault="00F54200" w:rsidP="00F54200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62050">
        <w:rPr>
          <w:rFonts w:ascii="Times New Roman" w:hAnsi="Times New Roman"/>
          <w:sz w:val="20"/>
          <w:szCs w:val="20"/>
        </w:rPr>
        <w:t>Have reliable transportation and a flexibility of hours to accommodate training, outreach visits, activities, and special projects</w:t>
      </w:r>
    </w:p>
    <w:p w:rsidR="00DA3921" w:rsidRPr="00262050" w:rsidRDefault="00262050" w:rsidP="00DA3921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62050">
        <w:rPr>
          <w:rFonts w:ascii="Times New Roman" w:hAnsi="Times New Roman"/>
          <w:sz w:val="20"/>
          <w:szCs w:val="20"/>
        </w:rPr>
        <w:t>Ability to remain calm and professional under stressful situations</w:t>
      </w:r>
    </w:p>
    <w:p w:rsidR="00262050" w:rsidRPr="00262050" w:rsidRDefault="00262050" w:rsidP="00DA3921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62050">
        <w:rPr>
          <w:rFonts w:ascii="Times New Roman" w:hAnsi="Times New Roman"/>
          <w:sz w:val="20"/>
          <w:szCs w:val="20"/>
        </w:rPr>
        <w:t>Ability to interact and communicate well with low income and/or homeless individuals in crisis and under extreme stressful situations.</w:t>
      </w:r>
    </w:p>
    <w:p w:rsidR="00262050" w:rsidRPr="00262050" w:rsidRDefault="00262050" w:rsidP="00DA3921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62050">
        <w:rPr>
          <w:rFonts w:ascii="Times New Roman" w:hAnsi="Times New Roman"/>
          <w:sz w:val="20"/>
          <w:szCs w:val="20"/>
        </w:rPr>
        <w:t>Ability to work well as a supporting and contributing team member</w:t>
      </w:r>
    </w:p>
    <w:p w:rsidR="00262050" w:rsidRDefault="00262050" w:rsidP="00262050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62050">
        <w:rPr>
          <w:rFonts w:ascii="Times New Roman" w:hAnsi="Times New Roman"/>
          <w:sz w:val="20"/>
          <w:szCs w:val="20"/>
        </w:rPr>
        <w:t>Ability to speak and communicate in Spanish is preferred for this position</w:t>
      </w:r>
    </w:p>
    <w:p w:rsidR="00262050" w:rsidRPr="00262050" w:rsidRDefault="00262050" w:rsidP="00262050">
      <w:pPr>
        <w:pStyle w:val="ListParagraph"/>
        <w:rPr>
          <w:rFonts w:ascii="Times New Roman" w:hAnsi="Times New Roman"/>
          <w:sz w:val="20"/>
          <w:szCs w:val="20"/>
        </w:rPr>
      </w:pPr>
    </w:p>
    <w:p w:rsidR="00262050" w:rsidRDefault="00AC06D7" w:rsidP="00472B94">
      <w:pPr>
        <w:pStyle w:val="ListParagraph"/>
        <w:spacing w:line="240" w:lineRule="auto"/>
        <w:jc w:val="center"/>
        <w:rPr>
          <w:b/>
        </w:rPr>
      </w:pPr>
      <w:r w:rsidRPr="00262050">
        <w:rPr>
          <w:b/>
        </w:rPr>
        <w:t>CASFB is an Equal Opportunity Employer</w:t>
      </w:r>
      <w:bookmarkStart w:id="2" w:name="_ncxmrj5ciqgn" w:colFirst="0" w:colLast="0"/>
      <w:bookmarkStart w:id="3" w:name="_8n4lr5lv4m78" w:colFirst="0" w:colLast="0"/>
      <w:bookmarkEnd w:id="2"/>
      <w:bookmarkEnd w:id="3"/>
    </w:p>
    <w:p w:rsidR="00262050" w:rsidRPr="00262050" w:rsidRDefault="00262050" w:rsidP="00472B94">
      <w:pPr>
        <w:pStyle w:val="ListParagraph"/>
        <w:spacing w:line="240" w:lineRule="auto"/>
        <w:jc w:val="center"/>
        <w:rPr>
          <w:b/>
        </w:rPr>
      </w:pPr>
      <w:r>
        <w:rPr>
          <w:b/>
        </w:rPr>
        <w:t xml:space="preserve">To apply for this position please submit </w:t>
      </w:r>
      <w:r w:rsidR="00B41C92">
        <w:rPr>
          <w:b/>
        </w:rPr>
        <w:t>Cover Letter, Resume and References</w:t>
      </w:r>
      <w:r>
        <w:rPr>
          <w:b/>
        </w:rPr>
        <w:t xml:space="preserve"> to Wendym@communityactionuc.org</w:t>
      </w:r>
    </w:p>
    <w:p w:rsidR="00D0318E" w:rsidRPr="00262050" w:rsidRDefault="00C133A9" w:rsidP="00472B94">
      <w:pPr>
        <w:rPr>
          <w:sz w:val="22"/>
          <w:szCs w:val="22"/>
        </w:rPr>
      </w:pPr>
      <w:r w:rsidRPr="00262050">
        <w:rPr>
          <w:color w:val="002955"/>
          <w:sz w:val="20"/>
          <w:szCs w:val="20"/>
        </w:rPr>
        <w:t>Community Action Food Bank ● Home Buyer &amp; Mortgage Counseling Services ● Family Development &amp; Support Services ● Circles</w:t>
      </w:r>
    </w:p>
    <w:p w:rsidR="00D0318E" w:rsidRDefault="00C133A9" w:rsidP="00472B94">
      <w:pPr>
        <w:pStyle w:val="Normal1"/>
        <w:ind w:left="-360" w:right="-360"/>
        <w:jc w:val="center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 xml:space="preserve">Community Gardens ● Commercial Kitchen </w:t>
      </w:r>
    </w:p>
    <w:p w:rsidR="00D0318E" w:rsidRDefault="00C133A9" w:rsidP="00472B94">
      <w:pPr>
        <w:pStyle w:val="Normal1"/>
        <w:ind w:left="-360" w:right="-360"/>
        <w:jc w:val="center"/>
        <w:rPr>
          <w:color w:val="002955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51435</wp:posOffset>
            </wp:positionV>
            <wp:extent cx="800100" cy="340360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4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318E" w:rsidRDefault="00D0318E" w:rsidP="00472B94">
      <w:pPr>
        <w:pStyle w:val="Normal1"/>
        <w:ind w:left="-360" w:right="-360"/>
        <w:jc w:val="center"/>
        <w:rPr>
          <w:color w:val="002955"/>
          <w:sz w:val="20"/>
          <w:szCs w:val="20"/>
        </w:rPr>
      </w:pPr>
    </w:p>
    <w:p w:rsidR="00D0318E" w:rsidRDefault="00D0318E" w:rsidP="00472B94">
      <w:pPr>
        <w:pStyle w:val="Normal1"/>
        <w:ind w:left="-360" w:right="-360"/>
        <w:jc w:val="center"/>
        <w:rPr>
          <w:color w:val="002955"/>
          <w:sz w:val="20"/>
          <w:szCs w:val="20"/>
        </w:rPr>
      </w:pPr>
    </w:p>
    <w:p w:rsidR="00D0318E" w:rsidRDefault="00C133A9" w:rsidP="00472B94">
      <w:pPr>
        <w:pStyle w:val="Normal1"/>
        <w:ind w:left="-360" w:right="-360"/>
        <w:jc w:val="center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 xml:space="preserve">Our Partner in Caring </w:t>
      </w:r>
    </w:p>
    <w:sectPr w:rsidR="00D0318E" w:rsidSect="00D0318E">
      <w:pgSz w:w="12240" w:h="15840"/>
      <w:pgMar w:top="18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4FF"/>
    <w:multiLevelType w:val="hybridMultilevel"/>
    <w:tmpl w:val="2AB82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D12FD"/>
    <w:multiLevelType w:val="hybridMultilevel"/>
    <w:tmpl w:val="6A3E2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56C70"/>
    <w:multiLevelType w:val="hybridMultilevel"/>
    <w:tmpl w:val="81EE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65C09"/>
    <w:multiLevelType w:val="hybridMultilevel"/>
    <w:tmpl w:val="00DE8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641E"/>
    <w:multiLevelType w:val="hybridMultilevel"/>
    <w:tmpl w:val="2DAA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73B8"/>
    <w:multiLevelType w:val="hybridMultilevel"/>
    <w:tmpl w:val="677A2E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4D0AA8"/>
    <w:multiLevelType w:val="hybridMultilevel"/>
    <w:tmpl w:val="26A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64229"/>
    <w:multiLevelType w:val="hybridMultilevel"/>
    <w:tmpl w:val="BBA2D9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38D35AE"/>
    <w:multiLevelType w:val="hybridMultilevel"/>
    <w:tmpl w:val="16921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DE6DF3"/>
    <w:multiLevelType w:val="hybridMultilevel"/>
    <w:tmpl w:val="90C6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B36B7"/>
    <w:multiLevelType w:val="hybridMultilevel"/>
    <w:tmpl w:val="35AC5B34"/>
    <w:lvl w:ilvl="0" w:tplc="7FAEDDB6">
      <w:start w:val="7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8E"/>
    <w:rsid w:val="000F57C5"/>
    <w:rsid w:val="0023797C"/>
    <w:rsid w:val="00251835"/>
    <w:rsid w:val="00262050"/>
    <w:rsid w:val="0032530C"/>
    <w:rsid w:val="00472B94"/>
    <w:rsid w:val="004E5A85"/>
    <w:rsid w:val="00507299"/>
    <w:rsid w:val="00510497"/>
    <w:rsid w:val="007C21A5"/>
    <w:rsid w:val="0090073E"/>
    <w:rsid w:val="00AC06D7"/>
    <w:rsid w:val="00B41C92"/>
    <w:rsid w:val="00C133A9"/>
    <w:rsid w:val="00CD7394"/>
    <w:rsid w:val="00D0318E"/>
    <w:rsid w:val="00D42AFA"/>
    <w:rsid w:val="00DA3921"/>
    <w:rsid w:val="00DC6336"/>
    <w:rsid w:val="00F5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AE3A"/>
  <w15:docId w15:val="{08358D88-6E55-405B-8AEF-826401F3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35"/>
  </w:style>
  <w:style w:type="paragraph" w:styleId="Heading1">
    <w:name w:val="heading 1"/>
    <w:basedOn w:val="Normal1"/>
    <w:next w:val="Normal1"/>
    <w:rsid w:val="00D031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031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031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0318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D031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031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0318E"/>
  </w:style>
  <w:style w:type="paragraph" w:styleId="Title">
    <w:name w:val="Title"/>
    <w:basedOn w:val="Normal1"/>
    <w:next w:val="Normal1"/>
    <w:rsid w:val="00D0318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031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99"/>
    <w:qFormat/>
    <w:rsid w:val="00AC0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AutoList4">
    <w:name w:val="1AutoList4"/>
    <w:rsid w:val="0023797C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Hogan</dc:creator>
  <cp:lastModifiedBy>Wendy Matheney</cp:lastModifiedBy>
  <cp:revision>5</cp:revision>
  <cp:lastPrinted>2022-01-11T23:10:00Z</cp:lastPrinted>
  <dcterms:created xsi:type="dcterms:W3CDTF">2022-01-11T23:11:00Z</dcterms:created>
  <dcterms:modified xsi:type="dcterms:W3CDTF">2022-04-06T22:52:00Z</dcterms:modified>
</cp:coreProperties>
</file>